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FBC" w:rsidRPr="00757C4B" w:rsidRDefault="00E10FBC" w:rsidP="00E10FBC">
      <w:pPr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DECRETO MUNICIPAL Nº</w:t>
      </w:r>
      <w:r w:rsidR="0054709C" w:rsidRPr="00757C4B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757C4B" w:rsidRPr="00757C4B">
        <w:rPr>
          <w:rFonts w:asciiTheme="minorHAnsi" w:hAnsiTheme="minorHAnsi" w:cstheme="minorHAnsi"/>
          <w:b/>
          <w:color w:val="000000" w:themeColor="text1"/>
        </w:rPr>
        <w:t>035</w:t>
      </w:r>
      <w:r w:rsidR="0054709C" w:rsidRPr="00757C4B">
        <w:rPr>
          <w:rFonts w:asciiTheme="minorHAnsi" w:hAnsiTheme="minorHAnsi" w:cstheme="minorHAnsi"/>
          <w:b/>
          <w:color w:val="000000" w:themeColor="text1"/>
        </w:rPr>
        <w:t>/20</w:t>
      </w:r>
      <w:r w:rsidR="004A5F83" w:rsidRPr="00757C4B">
        <w:rPr>
          <w:rFonts w:asciiTheme="minorHAnsi" w:hAnsiTheme="minorHAnsi" w:cstheme="minorHAnsi"/>
          <w:b/>
          <w:color w:val="000000" w:themeColor="text1"/>
        </w:rPr>
        <w:t>2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1</w:t>
      </w:r>
    </w:p>
    <w:p w:rsidR="001654B6" w:rsidRPr="00757C4B" w:rsidRDefault="001654B6" w:rsidP="0054709C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:rsidR="00E10FBC" w:rsidRPr="00757C4B" w:rsidRDefault="000A33F9" w:rsidP="00F35E79">
      <w:pPr>
        <w:ind w:left="2832"/>
        <w:jc w:val="both"/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 xml:space="preserve">REVOGA </w:t>
      </w:r>
      <w:r w:rsidR="00E10FBC" w:rsidRPr="00757C4B">
        <w:rPr>
          <w:rFonts w:asciiTheme="minorHAnsi" w:hAnsiTheme="minorHAnsi" w:cstheme="minorHAnsi"/>
          <w:b/>
          <w:color w:val="000000" w:themeColor="text1"/>
        </w:rPr>
        <w:t xml:space="preserve">A LICITAÇÃO NA MODALIDADE DE </w:t>
      </w:r>
      <w:r w:rsidR="0054709C" w:rsidRPr="00757C4B">
        <w:rPr>
          <w:rFonts w:asciiTheme="minorHAnsi" w:hAnsiTheme="minorHAnsi" w:cstheme="minorHAnsi"/>
          <w:b/>
          <w:color w:val="000000" w:themeColor="text1"/>
        </w:rPr>
        <w:t xml:space="preserve">PREGÃO PRESENCIAL Nº 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08</w:t>
      </w:r>
      <w:r w:rsidR="0054709C" w:rsidRPr="00757C4B">
        <w:rPr>
          <w:rFonts w:asciiTheme="minorHAnsi" w:hAnsiTheme="minorHAnsi" w:cstheme="minorHAnsi"/>
          <w:b/>
          <w:color w:val="000000" w:themeColor="text1"/>
        </w:rPr>
        <w:t>/20</w:t>
      </w:r>
      <w:r w:rsidR="004A5F83" w:rsidRPr="00757C4B">
        <w:rPr>
          <w:rFonts w:asciiTheme="minorHAnsi" w:hAnsiTheme="minorHAnsi" w:cstheme="minorHAnsi"/>
          <w:b/>
          <w:color w:val="000000" w:themeColor="text1"/>
        </w:rPr>
        <w:t>2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1</w:t>
      </w:r>
      <w:r w:rsidR="00223337" w:rsidRPr="00757C4B">
        <w:rPr>
          <w:rFonts w:asciiTheme="minorHAnsi" w:hAnsiTheme="minorHAnsi" w:cstheme="minorHAnsi"/>
          <w:b/>
          <w:color w:val="000000" w:themeColor="text1"/>
        </w:rPr>
        <w:t xml:space="preserve"> (Processo 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 xml:space="preserve">Administrativo </w:t>
      </w:r>
      <w:r w:rsidR="00223337" w:rsidRPr="00757C4B">
        <w:rPr>
          <w:rFonts w:asciiTheme="minorHAnsi" w:hAnsiTheme="minorHAnsi" w:cstheme="minorHAnsi"/>
          <w:b/>
          <w:color w:val="000000" w:themeColor="text1"/>
        </w:rPr>
        <w:t xml:space="preserve">nº 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16</w:t>
      </w:r>
      <w:r w:rsidR="0054709C" w:rsidRPr="00757C4B">
        <w:rPr>
          <w:rFonts w:asciiTheme="minorHAnsi" w:hAnsiTheme="minorHAnsi" w:cstheme="minorHAnsi"/>
          <w:b/>
          <w:color w:val="000000" w:themeColor="text1"/>
        </w:rPr>
        <w:t>/20</w:t>
      </w:r>
      <w:r w:rsidR="004A5F83" w:rsidRPr="00757C4B">
        <w:rPr>
          <w:rFonts w:asciiTheme="minorHAnsi" w:hAnsiTheme="minorHAnsi" w:cstheme="minorHAnsi"/>
          <w:b/>
          <w:color w:val="000000" w:themeColor="text1"/>
        </w:rPr>
        <w:t>2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1</w:t>
      </w:r>
      <w:r w:rsidR="002F6310" w:rsidRPr="00757C4B">
        <w:rPr>
          <w:rFonts w:asciiTheme="minorHAnsi" w:hAnsiTheme="minorHAnsi" w:cstheme="minorHAnsi"/>
          <w:b/>
          <w:color w:val="000000" w:themeColor="text1"/>
        </w:rPr>
        <w:t>)</w:t>
      </w:r>
      <w:r w:rsidR="004571FD" w:rsidRPr="00757C4B">
        <w:rPr>
          <w:rFonts w:asciiTheme="minorHAnsi" w:hAnsiTheme="minorHAnsi" w:cstheme="minorHAnsi"/>
          <w:b/>
          <w:color w:val="000000" w:themeColor="text1"/>
        </w:rPr>
        <w:t>.</w:t>
      </w:r>
    </w:p>
    <w:p w:rsidR="000A33F9" w:rsidRPr="00757C4B" w:rsidRDefault="000A33F9" w:rsidP="00F35E79">
      <w:pPr>
        <w:ind w:left="2832"/>
        <w:jc w:val="both"/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397F8E" w:rsidRPr="00757C4B" w:rsidRDefault="00397F8E" w:rsidP="005D103C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:rsidR="0004549E" w:rsidRPr="00757C4B" w:rsidRDefault="005D103C" w:rsidP="00C55AFA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ab/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ZAIRO RIBOLI</w:t>
      </w:r>
      <w:r w:rsidR="00E10FBC" w:rsidRPr="00757C4B">
        <w:rPr>
          <w:rFonts w:asciiTheme="minorHAnsi" w:hAnsiTheme="minorHAnsi" w:cstheme="minorHAnsi"/>
          <w:b/>
          <w:color w:val="000000" w:themeColor="text1"/>
        </w:rPr>
        <w:t xml:space="preserve">, </w:t>
      </w:r>
      <w:r w:rsidR="00E10FBC" w:rsidRPr="00757C4B">
        <w:rPr>
          <w:rFonts w:asciiTheme="minorHAnsi" w:hAnsiTheme="minorHAnsi" w:cstheme="minorHAnsi"/>
          <w:color w:val="000000" w:themeColor="text1"/>
        </w:rPr>
        <w:t>Prefeito Municipal de</w:t>
      </w:r>
      <w:r w:rsidR="004B5542" w:rsidRPr="00757C4B">
        <w:rPr>
          <w:rFonts w:asciiTheme="minorHAnsi" w:hAnsiTheme="minorHAnsi" w:cstheme="minorHAnsi"/>
          <w:color w:val="000000" w:themeColor="text1"/>
        </w:rPr>
        <w:t xml:space="preserve"> Vista Alegre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, Estado do Rio Grande do Sul, no uso das atribuições que lhe confere a Lei Orgânica Municipal, em especial </w:t>
      </w:r>
      <w:r w:rsidR="0054709C" w:rsidRPr="00757C4B">
        <w:rPr>
          <w:rFonts w:asciiTheme="minorHAnsi" w:hAnsiTheme="minorHAnsi" w:cstheme="minorHAnsi"/>
          <w:color w:val="000000" w:themeColor="text1"/>
        </w:rPr>
        <w:t>a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 Lei Federa</w:t>
      </w:r>
      <w:r w:rsidR="0054709C" w:rsidRPr="00757C4B">
        <w:rPr>
          <w:rFonts w:asciiTheme="minorHAnsi" w:hAnsiTheme="minorHAnsi" w:cstheme="minorHAnsi"/>
          <w:color w:val="000000" w:themeColor="text1"/>
        </w:rPr>
        <w:t>l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 n° 8666/93</w:t>
      </w:r>
      <w:r w:rsidR="00AF629C" w:rsidRPr="00757C4B">
        <w:rPr>
          <w:rFonts w:asciiTheme="minorHAnsi" w:hAnsiTheme="minorHAnsi" w:cstheme="minorHAnsi"/>
          <w:color w:val="000000" w:themeColor="text1"/>
        </w:rPr>
        <w:t>;</w:t>
      </w:r>
      <w:r w:rsidR="0018089E" w:rsidRPr="00757C4B">
        <w:rPr>
          <w:rFonts w:asciiTheme="minorHAnsi" w:hAnsiTheme="minorHAnsi" w:cstheme="minorHAnsi"/>
          <w:color w:val="000000" w:themeColor="text1"/>
        </w:rPr>
        <w:t xml:space="preserve"> e</w:t>
      </w:r>
    </w:p>
    <w:p w:rsidR="00C336B6" w:rsidRPr="00757C4B" w:rsidRDefault="009813D4" w:rsidP="009813D4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</w:r>
      <w:r w:rsidR="00C336B6" w:rsidRPr="00757C4B">
        <w:rPr>
          <w:rFonts w:asciiTheme="minorHAnsi" w:hAnsiTheme="minorHAnsi" w:cstheme="minorHAnsi"/>
          <w:color w:val="000000" w:themeColor="text1"/>
        </w:rPr>
        <w:t xml:space="preserve">Considerando que a pesquisa de preços realizada previamente ao Edital e que serviu para fixar os preços de referência na licitação, foi muito limitada, ou seja, realizada apenas com fornecedores locais;    </w:t>
      </w:r>
    </w:p>
    <w:p w:rsidR="00C336B6" w:rsidRPr="00757C4B" w:rsidRDefault="00C336B6" w:rsidP="009813D4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  <w:t xml:space="preserve">Considerando que, por orientação e recomendação do Tribuna de Conas do Estado, as pesquisas de preços previamente a realização da licitação precisam ser realizadas de forma mais abrangente, ou seja, não somente a nível local mas sim </w:t>
      </w:r>
      <w:r w:rsidR="00343ED3" w:rsidRPr="00757C4B">
        <w:rPr>
          <w:rFonts w:asciiTheme="minorHAnsi" w:hAnsiTheme="minorHAnsi" w:cstheme="minorHAnsi"/>
          <w:color w:val="000000" w:themeColor="text1"/>
        </w:rPr>
        <w:t>em nível</w:t>
      </w:r>
      <w:r w:rsidRPr="00757C4B">
        <w:rPr>
          <w:rFonts w:asciiTheme="minorHAnsi" w:hAnsiTheme="minorHAnsi" w:cstheme="minorHAnsi"/>
          <w:color w:val="000000" w:themeColor="text1"/>
        </w:rPr>
        <w:t xml:space="preserve"> regional;</w:t>
      </w:r>
    </w:p>
    <w:p w:rsidR="00343ED3" w:rsidRPr="00757C4B" w:rsidRDefault="00C336B6" w:rsidP="00343ED3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</w:r>
      <w:r w:rsidR="009813D4" w:rsidRPr="00757C4B">
        <w:rPr>
          <w:rFonts w:asciiTheme="minorHAnsi" w:hAnsiTheme="minorHAnsi" w:cstheme="minorHAnsi"/>
          <w:color w:val="000000" w:themeColor="text1"/>
        </w:rPr>
        <w:t xml:space="preserve">Considerando </w:t>
      </w:r>
      <w:r w:rsidR="00A00179" w:rsidRPr="00757C4B">
        <w:rPr>
          <w:rFonts w:asciiTheme="minorHAnsi" w:hAnsiTheme="minorHAnsi" w:cstheme="minorHAnsi"/>
          <w:color w:val="000000" w:themeColor="text1"/>
        </w:rPr>
        <w:t xml:space="preserve">que </w:t>
      </w:r>
      <w:r w:rsidRPr="00757C4B">
        <w:rPr>
          <w:rFonts w:asciiTheme="minorHAnsi" w:hAnsiTheme="minorHAnsi" w:cstheme="minorHAnsi"/>
          <w:color w:val="000000" w:themeColor="text1"/>
        </w:rPr>
        <w:t xml:space="preserve">após </w:t>
      </w:r>
      <w:r w:rsidR="00A00179" w:rsidRPr="00757C4B">
        <w:rPr>
          <w:rFonts w:asciiTheme="minorHAnsi" w:hAnsiTheme="minorHAnsi" w:cstheme="minorHAnsi"/>
          <w:color w:val="000000" w:themeColor="text1"/>
        </w:rPr>
        <w:t>rean</w:t>
      </w:r>
      <w:r w:rsidR="00721A99" w:rsidRPr="00757C4B">
        <w:rPr>
          <w:rFonts w:asciiTheme="minorHAnsi" w:hAnsiTheme="minorHAnsi" w:cstheme="minorHAnsi"/>
          <w:color w:val="000000" w:themeColor="text1"/>
        </w:rPr>
        <w:t xml:space="preserve">álise dos valores de referência </w:t>
      </w:r>
      <w:r w:rsidRPr="00757C4B">
        <w:rPr>
          <w:rFonts w:asciiTheme="minorHAnsi" w:hAnsiTheme="minorHAnsi" w:cstheme="minorHAnsi"/>
          <w:color w:val="000000" w:themeColor="text1"/>
        </w:rPr>
        <w:t xml:space="preserve">estabelecidos no edital, constatou-se que </w:t>
      </w:r>
      <w:r w:rsidR="00343ED3" w:rsidRPr="00757C4B">
        <w:rPr>
          <w:rFonts w:asciiTheme="minorHAnsi" w:hAnsiTheme="minorHAnsi" w:cstheme="minorHAnsi"/>
          <w:color w:val="000000" w:themeColor="text1"/>
        </w:rPr>
        <w:t xml:space="preserve">os preços de </w:t>
      </w:r>
      <w:r w:rsidR="004A5F83" w:rsidRPr="00757C4B">
        <w:rPr>
          <w:rFonts w:asciiTheme="minorHAnsi" w:hAnsiTheme="minorHAnsi" w:cstheme="minorHAnsi"/>
          <w:color w:val="000000" w:themeColor="text1"/>
        </w:rPr>
        <w:t xml:space="preserve">referência/máximos </w:t>
      </w:r>
      <w:r w:rsidR="00343ED3" w:rsidRPr="00757C4B">
        <w:rPr>
          <w:rFonts w:asciiTheme="minorHAnsi" w:hAnsiTheme="minorHAnsi" w:cstheme="minorHAnsi"/>
          <w:color w:val="000000" w:themeColor="text1"/>
        </w:rPr>
        <w:t>ficaram acima dos preços praticados a nível regional</w:t>
      </w:r>
      <w:r w:rsidR="00313ACA" w:rsidRPr="00757C4B">
        <w:rPr>
          <w:rFonts w:asciiTheme="minorHAnsi" w:hAnsiTheme="minorHAnsi" w:cstheme="minorHAnsi"/>
          <w:color w:val="000000" w:themeColor="text1"/>
        </w:rPr>
        <w:t>;</w:t>
      </w:r>
    </w:p>
    <w:p w:rsidR="00343ED3" w:rsidRPr="00757C4B" w:rsidRDefault="00343ED3" w:rsidP="00343ED3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</w:r>
      <w:r w:rsidR="00601E9B" w:rsidRPr="00757C4B">
        <w:rPr>
          <w:rFonts w:asciiTheme="minorHAnsi" w:hAnsiTheme="minorHAnsi" w:cstheme="minorHAnsi"/>
          <w:color w:val="000000" w:themeColor="text1"/>
        </w:rPr>
        <w:t>Considerando o disposto no artigo no artigo 3º, da Lei nº 8.666/93, que estabelece que a licitação se destina a garantir a observância do princípio constitucional da isonomia e a seleção da proposta mais vantajosa para a administração;</w:t>
      </w:r>
    </w:p>
    <w:p w:rsidR="00BC7A71" w:rsidRPr="00757C4B" w:rsidRDefault="00343ED3" w:rsidP="00313ACA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</w:r>
      <w:r w:rsidR="00601E9B" w:rsidRPr="00757C4B">
        <w:rPr>
          <w:rFonts w:asciiTheme="minorHAnsi" w:hAnsiTheme="minorHAnsi" w:cstheme="minorHAnsi"/>
          <w:color w:val="000000" w:themeColor="text1"/>
        </w:rPr>
        <w:t xml:space="preserve">Considerando o Princípio da Competividade onde se busca o maior número de licitantes interessados no certame; </w:t>
      </w:r>
    </w:p>
    <w:p w:rsidR="00313ACA" w:rsidRPr="00757C4B" w:rsidRDefault="00BC7A71" w:rsidP="009813D4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  <w:t xml:space="preserve">Considerando </w:t>
      </w:r>
      <w:r w:rsidR="00313ACA" w:rsidRPr="00757C4B">
        <w:rPr>
          <w:rFonts w:asciiTheme="minorHAnsi" w:hAnsiTheme="minorHAnsi" w:cstheme="minorHAnsi"/>
          <w:color w:val="000000" w:themeColor="text1"/>
        </w:rPr>
        <w:t>que a</w:t>
      </w:r>
      <w:r w:rsidR="00313ACA" w:rsidRPr="00757C4B">
        <w:rPr>
          <w:rFonts w:asciiTheme="minorHAnsi" w:hAnsiTheme="minorHAnsi" w:cstheme="minorHAnsi"/>
          <w:iCs/>
          <w:color w:val="000000" w:themeColor="text1"/>
        </w:rPr>
        <w:t xml:space="preserve"> revogação</w:t>
      </w:r>
      <w:r w:rsidRPr="00757C4B">
        <w:rPr>
          <w:rFonts w:asciiTheme="minorHAnsi" w:hAnsiTheme="minorHAnsi" w:cstheme="minorHAnsi"/>
          <w:iCs/>
          <w:color w:val="000000" w:themeColor="text1"/>
        </w:rPr>
        <w:t xml:space="preserve"> do certame licitatório</w:t>
      </w:r>
      <w:r w:rsidR="00313ACA" w:rsidRPr="00757C4B">
        <w:rPr>
          <w:rFonts w:asciiTheme="minorHAnsi" w:hAnsiTheme="minorHAnsi" w:cstheme="minorHAnsi"/>
          <w:iCs/>
          <w:color w:val="000000" w:themeColor="text1"/>
        </w:rPr>
        <w:t xml:space="preserve">, situando-se no âmbito dos poderes administrativos, </w:t>
      </w:r>
      <w:r w:rsidRPr="00757C4B">
        <w:rPr>
          <w:rFonts w:asciiTheme="minorHAnsi" w:hAnsiTheme="minorHAnsi" w:cstheme="minorHAnsi"/>
          <w:iCs/>
          <w:color w:val="000000" w:themeColor="text1"/>
        </w:rPr>
        <w:t xml:space="preserve">e </w:t>
      </w:r>
      <w:r w:rsidR="00313ACA" w:rsidRPr="00757C4B">
        <w:rPr>
          <w:rFonts w:asciiTheme="minorHAnsi" w:hAnsiTheme="minorHAnsi" w:cstheme="minorHAnsi"/>
          <w:iCs/>
          <w:color w:val="000000" w:themeColor="text1"/>
        </w:rPr>
        <w:t>é conduta lícita da Administração que não enseja qualq</w:t>
      </w:r>
      <w:r w:rsidRPr="00757C4B">
        <w:rPr>
          <w:rFonts w:asciiTheme="minorHAnsi" w:hAnsiTheme="minorHAnsi" w:cstheme="minorHAnsi"/>
          <w:iCs/>
          <w:color w:val="000000" w:themeColor="text1"/>
        </w:rPr>
        <w:t>uer indenização aos licitantes;</w:t>
      </w:r>
    </w:p>
    <w:p w:rsidR="00BC7A71" w:rsidRPr="00757C4B" w:rsidRDefault="005D103C" w:rsidP="00E10FBC">
      <w:pPr>
        <w:jc w:val="both"/>
        <w:rPr>
          <w:rFonts w:asciiTheme="minorHAnsi" w:hAnsiTheme="minorHAnsi" w:cstheme="minorHAnsi"/>
          <w:i/>
          <w:iCs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ab/>
      </w:r>
      <w:r w:rsidR="000814C4" w:rsidRPr="00757C4B">
        <w:rPr>
          <w:rFonts w:asciiTheme="minorHAnsi" w:hAnsiTheme="minorHAnsi" w:cstheme="minorHAnsi"/>
          <w:color w:val="000000" w:themeColor="text1"/>
        </w:rPr>
        <w:t>Considerando que a</w:t>
      </w:r>
      <w:r w:rsidR="00F32B16" w:rsidRPr="00757C4B">
        <w:rPr>
          <w:rFonts w:asciiTheme="minorHAnsi" w:hAnsiTheme="minorHAnsi" w:cstheme="minorHAnsi"/>
          <w:color w:val="000000" w:themeColor="text1"/>
        </w:rPr>
        <w:t xml:space="preserve"> revogação da presente </w:t>
      </w:r>
      <w:r w:rsidR="000814C4" w:rsidRPr="00757C4B">
        <w:rPr>
          <w:rFonts w:asciiTheme="minorHAnsi" w:hAnsiTheme="minorHAnsi" w:cstheme="minorHAnsi"/>
          <w:color w:val="000000" w:themeColor="text1"/>
        </w:rPr>
        <w:t>licitação antecede a</w:t>
      </w:r>
      <w:r w:rsidR="00C56759" w:rsidRPr="00757C4B">
        <w:rPr>
          <w:rFonts w:asciiTheme="minorHAnsi" w:hAnsiTheme="minorHAnsi" w:cstheme="minorHAnsi"/>
          <w:color w:val="000000" w:themeColor="text1"/>
        </w:rPr>
        <w:t xml:space="preserve"> homologação e adjudicação, perfeitamente pertinente e não enseja o contraditório, haja vista que na fase em que se encontra o procedimento licitatório, não há qualquer direito adquirido das empresas concorrentes, o que só ocorre após a homologação e adjudicação, nos termos do posicionamento já pacificado pelo Superior Tribunal de Justiça como, a título exemplificativo, cita-se </w:t>
      </w:r>
      <w:r w:rsidR="00C56759" w:rsidRPr="00757C4B">
        <w:rPr>
          <w:rFonts w:asciiTheme="minorHAnsi" w:hAnsiTheme="minorHAnsi" w:cstheme="minorHAnsi"/>
          <w:i/>
          <w:iCs/>
          <w:color w:val="000000" w:themeColor="text1"/>
        </w:rPr>
        <w:t>(STJ, ROMS nº 200602710804, Rel. El</w:t>
      </w:r>
      <w:r w:rsidR="00EC625E" w:rsidRPr="00757C4B">
        <w:rPr>
          <w:rFonts w:asciiTheme="minorHAnsi" w:hAnsiTheme="minorHAnsi" w:cstheme="minorHAnsi"/>
          <w:i/>
          <w:iCs/>
          <w:color w:val="000000" w:themeColor="text1"/>
        </w:rPr>
        <w:t>iana Calmon, DJE de 02.04.2008);</w:t>
      </w:r>
    </w:p>
    <w:p w:rsidR="004B5542" w:rsidRPr="00757C4B" w:rsidRDefault="004B5542" w:rsidP="004B5542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ab/>
        <w:t>Considerando que a administração pública tem o dever de rever seus atos, por motivo de conveniência e oportunidade em observância aos princípios da obtenção da proposta mais vantajosa e visando o atendimento da supremacia do interesse público, em consonância com o artigo 49 da Lei Federal nº 8.666/93 e a Súmula 473 do STF;</w:t>
      </w:r>
    </w:p>
    <w:p w:rsidR="00EC625E" w:rsidRPr="00757C4B" w:rsidRDefault="00EC625E" w:rsidP="00E10FB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BC7A71" w:rsidRPr="00757C4B" w:rsidRDefault="00BC7A71" w:rsidP="00E10FB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BC7A71" w:rsidRPr="00757C4B" w:rsidRDefault="00175CFE" w:rsidP="00BC7A71">
      <w:pPr>
        <w:ind w:firstLine="708"/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DECRETA:</w:t>
      </w:r>
    </w:p>
    <w:p w:rsidR="00BC7A71" w:rsidRPr="00757C4B" w:rsidRDefault="00BC7A71" w:rsidP="00BC7A71">
      <w:pPr>
        <w:jc w:val="both"/>
        <w:rPr>
          <w:rFonts w:asciiTheme="minorHAnsi" w:hAnsiTheme="minorHAnsi" w:cstheme="minorHAnsi"/>
          <w:color w:val="000000" w:themeColor="text1"/>
        </w:rPr>
      </w:pPr>
    </w:p>
    <w:p w:rsidR="00E10FBC" w:rsidRPr="00757C4B" w:rsidRDefault="00BC7A71" w:rsidP="00BC7A71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b/>
          <w:color w:val="000000" w:themeColor="text1"/>
        </w:rPr>
        <w:tab/>
      </w:r>
      <w:r w:rsidR="00E10FBC" w:rsidRPr="00757C4B">
        <w:rPr>
          <w:rFonts w:asciiTheme="minorHAnsi" w:hAnsiTheme="minorHAnsi" w:cstheme="minorHAnsi"/>
          <w:b/>
          <w:color w:val="000000" w:themeColor="text1"/>
        </w:rPr>
        <w:t>Art. 1º</w:t>
      </w:r>
      <w:r w:rsidR="00B533B7" w:rsidRPr="00757C4B">
        <w:rPr>
          <w:rFonts w:asciiTheme="minorHAnsi" w:hAnsiTheme="minorHAnsi" w:cstheme="minorHAnsi"/>
          <w:color w:val="000000" w:themeColor="text1"/>
        </w:rPr>
        <w:t xml:space="preserve"> - Fica </w:t>
      </w:r>
      <w:r w:rsidR="00845BC2" w:rsidRPr="00757C4B">
        <w:rPr>
          <w:rFonts w:asciiTheme="minorHAnsi" w:hAnsiTheme="minorHAnsi" w:cstheme="minorHAnsi"/>
          <w:color w:val="000000" w:themeColor="text1"/>
        </w:rPr>
        <w:t>revogada</w:t>
      </w:r>
      <w:r w:rsidR="009D4998" w:rsidRPr="00757C4B">
        <w:rPr>
          <w:rFonts w:asciiTheme="minorHAnsi" w:hAnsiTheme="minorHAnsi" w:cstheme="minorHAnsi"/>
          <w:color w:val="000000" w:themeColor="text1"/>
        </w:rPr>
        <w:t xml:space="preserve"> a Licitação na Modalidade de Pregão Presencial nº </w:t>
      </w:r>
      <w:r w:rsidR="004B5542" w:rsidRPr="00757C4B">
        <w:rPr>
          <w:rFonts w:asciiTheme="minorHAnsi" w:hAnsiTheme="minorHAnsi" w:cstheme="minorHAnsi"/>
          <w:color w:val="000000" w:themeColor="text1"/>
        </w:rPr>
        <w:t>08</w:t>
      </w:r>
      <w:r w:rsidR="009D4998" w:rsidRPr="00757C4B">
        <w:rPr>
          <w:rFonts w:asciiTheme="minorHAnsi" w:hAnsiTheme="minorHAnsi" w:cstheme="minorHAnsi"/>
          <w:color w:val="000000" w:themeColor="text1"/>
        </w:rPr>
        <w:t>/20</w:t>
      </w:r>
      <w:r w:rsidR="004A5F83" w:rsidRPr="00757C4B">
        <w:rPr>
          <w:rFonts w:asciiTheme="minorHAnsi" w:hAnsiTheme="minorHAnsi" w:cstheme="minorHAnsi"/>
          <w:color w:val="000000" w:themeColor="text1"/>
        </w:rPr>
        <w:t>2</w:t>
      </w:r>
      <w:r w:rsidR="004B5542" w:rsidRPr="00757C4B">
        <w:rPr>
          <w:rFonts w:asciiTheme="minorHAnsi" w:hAnsiTheme="minorHAnsi" w:cstheme="minorHAnsi"/>
          <w:color w:val="000000" w:themeColor="text1"/>
        </w:rPr>
        <w:t>1</w:t>
      </w:r>
      <w:r w:rsidR="009D4998" w:rsidRPr="00757C4B">
        <w:rPr>
          <w:rFonts w:asciiTheme="minorHAnsi" w:hAnsiTheme="minorHAnsi" w:cstheme="minorHAnsi"/>
          <w:color w:val="000000" w:themeColor="text1"/>
        </w:rPr>
        <w:t xml:space="preserve"> (</w:t>
      </w:r>
      <w:r w:rsidR="004B5542" w:rsidRPr="00757C4B">
        <w:rPr>
          <w:rFonts w:asciiTheme="minorHAnsi" w:hAnsiTheme="minorHAnsi" w:cstheme="minorHAnsi"/>
          <w:color w:val="000000" w:themeColor="text1"/>
        </w:rPr>
        <w:t>Processo Administrativo nº 16/2021</w:t>
      </w:r>
      <w:r w:rsidR="009D4998" w:rsidRPr="00757C4B">
        <w:rPr>
          <w:rFonts w:asciiTheme="minorHAnsi" w:hAnsiTheme="minorHAnsi" w:cstheme="minorHAnsi"/>
          <w:color w:val="000000" w:themeColor="text1"/>
        </w:rPr>
        <w:t>)</w:t>
      </w:r>
      <w:r w:rsidR="00B533B7" w:rsidRPr="00757C4B">
        <w:rPr>
          <w:rFonts w:asciiTheme="minorHAnsi" w:hAnsiTheme="minorHAnsi" w:cstheme="minorHAnsi"/>
          <w:color w:val="000000" w:themeColor="text1"/>
        </w:rPr>
        <w:t xml:space="preserve">, </w:t>
      </w:r>
      <w:r w:rsidR="009D4998" w:rsidRPr="00757C4B">
        <w:rPr>
          <w:rFonts w:asciiTheme="minorHAnsi" w:hAnsiTheme="minorHAnsi" w:cstheme="minorHAnsi"/>
          <w:color w:val="000000" w:themeColor="text1"/>
        </w:rPr>
        <w:t>por motivo de conveniência e oportunidade em observância aos princípios da obtenção da proposta mais vantajosa e visando o atendimento da supremacia do interesse público</w:t>
      </w:r>
      <w:r w:rsidR="00E10FBC" w:rsidRPr="00757C4B">
        <w:rPr>
          <w:rFonts w:asciiTheme="minorHAnsi" w:hAnsiTheme="minorHAnsi" w:cstheme="minorHAnsi"/>
          <w:color w:val="000000" w:themeColor="text1"/>
        </w:rPr>
        <w:t>.</w:t>
      </w:r>
    </w:p>
    <w:p w:rsidR="00E10FBC" w:rsidRPr="00757C4B" w:rsidRDefault="00E10FBC" w:rsidP="00E10FB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CD60E6" w:rsidRPr="00757C4B" w:rsidRDefault="005B30F1" w:rsidP="00E10FBC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ab/>
      </w:r>
      <w:r w:rsidR="00E10FBC" w:rsidRPr="00757C4B">
        <w:rPr>
          <w:rFonts w:asciiTheme="minorHAnsi" w:hAnsiTheme="minorHAnsi" w:cstheme="minorHAnsi"/>
          <w:b/>
          <w:color w:val="000000" w:themeColor="text1"/>
        </w:rPr>
        <w:t>Art. 2º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 - A presente </w:t>
      </w:r>
      <w:r w:rsidR="009D4998" w:rsidRPr="00757C4B">
        <w:rPr>
          <w:rFonts w:asciiTheme="minorHAnsi" w:hAnsiTheme="minorHAnsi" w:cstheme="minorHAnsi"/>
          <w:color w:val="000000" w:themeColor="text1"/>
        </w:rPr>
        <w:t xml:space="preserve">revogação 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é com fulcro </w:t>
      </w:r>
      <w:r w:rsidR="004571FD" w:rsidRPr="00757C4B">
        <w:rPr>
          <w:rFonts w:asciiTheme="minorHAnsi" w:hAnsiTheme="minorHAnsi" w:cstheme="minorHAnsi"/>
          <w:color w:val="000000" w:themeColor="text1"/>
        </w:rPr>
        <w:t>no art. 49 d</w:t>
      </w:r>
      <w:r w:rsidR="00E10FBC" w:rsidRPr="00757C4B">
        <w:rPr>
          <w:rFonts w:asciiTheme="minorHAnsi" w:hAnsiTheme="minorHAnsi" w:cstheme="minorHAnsi"/>
          <w:color w:val="000000" w:themeColor="text1"/>
        </w:rPr>
        <w:t>a Lei Federal nº 8.666/93 e na</w:t>
      </w:r>
      <w:r w:rsidR="00F35E79" w:rsidRPr="00757C4B">
        <w:rPr>
          <w:rFonts w:asciiTheme="minorHAnsi" w:hAnsiTheme="minorHAnsi" w:cstheme="minorHAnsi"/>
          <w:color w:val="000000" w:themeColor="text1"/>
        </w:rPr>
        <w:t>s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 Súmula</w:t>
      </w:r>
      <w:r w:rsidR="00F35E79" w:rsidRPr="00757C4B">
        <w:rPr>
          <w:rFonts w:asciiTheme="minorHAnsi" w:hAnsiTheme="minorHAnsi" w:cstheme="minorHAnsi"/>
          <w:color w:val="000000" w:themeColor="text1"/>
        </w:rPr>
        <w:t>s nº 346 e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 n° 473 do Supremo Tribunal Federal, a seguir reproduzid</w:t>
      </w:r>
      <w:r w:rsidR="004571FD" w:rsidRPr="00757C4B">
        <w:rPr>
          <w:rFonts w:asciiTheme="minorHAnsi" w:hAnsiTheme="minorHAnsi" w:cstheme="minorHAnsi"/>
          <w:color w:val="000000" w:themeColor="text1"/>
        </w:rPr>
        <w:t>os</w:t>
      </w:r>
      <w:r w:rsidR="00E10FBC" w:rsidRPr="00757C4B">
        <w:rPr>
          <w:rFonts w:asciiTheme="minorHAnsi" w:hAnsiTheme="minorHAnsi" w:cstheme="minorHAnsi"/>
          <w:color w:val="000000" w:themeColor="text1"/>
        </w:rPr>
        <w:t>:</w:t>
      </w:r>
    </w:p>
    <w:p w:rsidR="00CD60E6" w:rsidRPr="00757C4B" w:rsidRDefault="005B30F1" w:rsidP="004571FD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</w:r>
      <w:r w:rsidR="004571FD" w:rsidRPr="00757C4B">
        <w:rPr>
          <w:rFonts w:asciiTheme="minorHAnsi" w:hAnsiTheme="minorHAnsi" w:cstheme="minorHAnsi"/>
          <w:color w:val="000000" w:themeColor="text1"/>
        </w:rPr>
        <w:t>Lei 8666/93</w:t>
      </w:r>
      <w:r w:rsidR="00CD60E6" w:rsidRPr="00757C4B">
        <w:rPr>
          <w:rFonts w:asciiTheme="minorHAnsi" w:hAnsiTheme="minorHAnsi" w:cstheme="minorHAnsi"/>
          <w:color w:val="000000" w:themeColor="text1"/>
        </w:rPr>
        <w:t>:</w:t>
      </w:r>
    </w:p>
    <w:p w:rsidR="00F35E79" w:rsidRPr="00757C4B" w:rsidRDefault="005B30F1" w:rsidP="00F35E79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ab/>
      </w:r>
      <w:r w:rsidR="004571FD" w:rsidRPr="00757C4B">
        <w:rPr>
          <w:rFonts w:asciiTheme="minorHAnsi" w:hAnsiTheme="minorHAnsi" w:cstheme="minorHAnsi"/>
          <w:color w:val="000000" w:themeColor="text1"/>
        </w:rPr>
        <w:t xml:space="preserve">Art. </w:t>
      </w:r>
      <w:smartTag w:uri="urn:schemas-microsoft-com:office:smarttags" w:element="metricconverter">
        <w:smartTagPr>
          <w:attr w:name="ProductID" w:val="49. A"/>
        </w:smartTagPr>
        <w:r w:rsidR="004571FD" w:rsidRPr="00757C4B">
          <w:rPr>
            <w:rFonts w:asciiTheme="minorHAnsi" w:hAnsiTheme="minorHAnsi" w:cstheme="minorHAnsi"/>
            <w:color w:val="000000" w:themeColor="text1"/>
          </w:rPr>
          <w:t>49. A</w:t>
        </w:r>
      </w:smartTag>
      <w:r w:rsidR="004571FD" w:rsidRPr="00757C4B">
        <w:rPr>
          <w:rFonts w:asciiTheme="minorHAnsi" w:hAnsiTheme="minorHAnsi" w:cstheme="minorHAnsi"/>
          <w:color w:val="000000" w:themeColor="text1"/>
        </w:rPr>
        <w:t xml:space="preserve"> autoridade competente para aprovação do procedimento somente poderá revogar a licitação por razões de interesse público decorrente de fato superveniente devidamente comprovado, pertinente e suficiente para justificar tal conduta, devendo anulá-la por ilegalidade, de ofício ou por provocação de terceiros, mediante parecer escrito e devidamente fundamentado.</w:t>
      </w:r>
    </w:p>
    <w:p w:rsidR="00F35E79" w:rsidRPr="00757C4B" w:rsidRDefault="005B30F1" w:rsidP="00F35E79">
      <w:pPr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757C4B">
        <w:rPr>
          <w:rFonts w:asciiTheme="minorHAnsi" w:hAnsiTheme="minorHAnsi" w:cstheme="minorHAnsi"/>
          <w:color w:val="000000" w:themeColor="text1"/>
          <w:sz w:val="27"/>
          <w:szCs w:val="27"/>
          <w:shd w:val="clear" w:color="auto" w:fill="FFFFFF"/>
        </w:rPr>
        <w:tab/>
      </w:r>
      <w:r w:rsidR="00F35E79" w:rsidRPr="00757C4B">
        <w:rPr>
          <w:rFonts w:asciiTheme="minorHAnsi" w:hAnsiTheme="minorHAnsi" w:cstheme="minorHAnsi"/>
          <w:color w:val="000000" w:themeColor="text1"/>
          <w:shd w:val="clear" w:color="auto" w:fill="FFFFFF"/>
        </w:rPr>
        <w:t>Súmulas do STF:</w:t>
      </w:r>
    </w:p>
    <w:p w:rsidR="004571FD" w:rsidRPr="00757C4B" w:rsidRDefault="005B30F1" w:rsidP="005B30F1">
      <w:pPr>
        <w:jc w:val="both"/>
        <w:rPr>
          <w:rFonts w:asciiTheme="minorHAnsi" w:hAnsiTheme="minorHAnsi" w:cstheme="minorHAnsi"/>
          <w:i/>
          <w:color w:val="000000" w:themeColor="text1"/>
        </w:rPr>
      </w:pPr>
      <w:r w:rsidRPr="00757C4B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 xml:space="preserve"> </w:t>
      </w:r>
      <w:r w:rsidRPr="00757C4B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ab/>
      </w:r>
      <w:r w:rsidR="00F35E79" w:rsidRPr="00757C4B">
        <w:rPr>
          <w:rFonts w:asciiTheme="minorHAnsi" w:hAnsiTheme="minorHAnsi" w:cstheme="minorHAnsi"/>
          <w:i/>
          <w:color w:val="000000" w:themeColor="text1"/>
          <w:shd w:val="clear" w:color="auto" w:fill="FFFFFF"/>
        </w:rPr>
        <w:t>Súmula 346: A administração pública pode declarar a nulidade dos seus próprios atos.</w:t>
      </w:r>
    </w:p>
    <w:p w:rsidR="00A1407D" w:rsidRPr="00757C4B" w:rsidRDefault="005B30F1" w:rsidP="005B30F1">
      <w:pPr>
        <w:jc w:val="both"/>
        <w:rPr>
          <w:rFonts w:asciiTheme="minorHAnsi" w:hAnsiTheme="minorHAnsi" w:cstheme="minorHAnsi"/>
          <w:i/>
          <w:color w:val="000000" w:themeColor="text1"/>
        </w:rPr>
      </w:pPr>
      <w:r w:rsidRPr="00757C4B"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i/>
          <w:color w:val="000000" w:themeColor="text1"/>
        </w:rPr>
        <w:tab/>
      </w:r>
      <w:r w:rsidR="004571FD" w:rsidRPr="00757C4B">
        <w:rPr>
          <w:rFonts w:asciiTheme="minorHAnsi" w:hAnsiTheme="minorHAnsi" w:cstheme="minorHAnsi"/>
          <w:i/>
          <w:color w:val="000000" w:themeColor="text1"/>
        </w:rPr>
        <w:t xml:space="preserve">Súmula n° 473 </w:t>
      </w:r>
      <w:r w:rsidR="00E10FBC" w:rsidRPr="00757C4B">
        <w:rPr>
          <w:rFonts w:asciiTheme="minorHAnsi" w:hAnsiTheme="minorHAnsi" w:cstheme="minorHAnsi"/>
          <w:i/>
          <w:color w:val="000000" w:themeColor="text1"/>
        </w:rPr>
        <w:t>“A administração pode anular seus próprios atos, quando eivados de vícios que os tornam ilegais, porque deles não se originam direitos; ou revogá-los, por motivo de conveniência ou oportunidade, respeitados os direitos adquiridos, e ressalvada, em todos os casos, a apreciação judicial.”</w:t>
      </w:r>
    </w:p>
    <w:p w:rsidR="00C56759" w:rsidRPr="00757C4B" w:rsidRDefault="00C56759" w:rsidP="005B30F1">
      <w:pPr>
        <w:jc w:val="both"/>
        <w:rPr>
          <w:rFonts w:asciiTheme="minorHAnsi" w:hAnsiTheme="minorHAnsi" w:cstheme="minorHAnsi"/>
          <w:i/>
          <w:color w:val="000000" w:themeColor="text1"/>
        </w:rPr>
      </w:pPr>
    </w:p>
    <w:p w:rsidR="00E10FBC" w:rsidRPr="00757C4B" w:rsidRDefault="001A7591" w:rsidP="00F35E79">
      <w:pPr>
        <w:jc w:val="both"/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ab/>
      </w:r>
      <w:r w:rsidR="00E10FBC" w:rsidRPr="00757C4B">
        <w:rPr>
          <w:rFonts w:asciiTheme="minorHAnsi" w:hAnsiTheme="minorHAnsi" w:cstheme="minorHAnsi"/>
          <w:b/>
          <w:color w:val="000000" w:themeColor="text1"/>
        </w:rPr>
        <w:t xml:space="preserve">Art. </w:t>
      </w:r>
      <w:r w:rsidR="006456BE" w:rsidRPr="00757C4B">
        <w:rPr>
          <w:rFonts w:asciiTheme="minorHAnsi" w:hAnsiTheme="minorHAnsi" w:cstheme="minorHAnsi"/>
          <w:b/>
          <w:color w:val="000000" w:themeColor="text1"/>
        </w:rPr>
        <w:t>3</w:t>
      </w:r>
      <w:r w:rsidR="00E10FBC" w:rsidRPr="00757C4B">
        <w:rPr>
          <w:rFonts w:asciiTheme="minorHAnsi" w:hAnsiTheme="minorHAnsi" w:cstheme="minorHAnsi"/>
          <w:b/>
          <w:color w:val="000000" w:themeColor="text1"/>
        </w:rPr>
        <w:t>º</w:t>
      </w:r>
      <w:r w:rsidR="00E10FBC" w:rsidRPr="00757C4B">
        <w:rPr>
          <w:rFonts w:asciiTheme="minorHAnsi" w:hAnsiTheme="minorHAnsi" w:cstheme="minorHAnsi"/>
          <w:color w:val="000000" w:themeColor="text1"/>
        </w:rPr>
        <w:t xml:space="preserve"> - Este decreto entra em vigor na data de sua publicação.</w:t>
      </w:r>
    </w:p>
    <w:p w:rsidR="00E10FBC" w:rsidRPr="00757C4B" w:rsidRDefault="00E10FBC" w:rsidP="00E10FB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E10FBC" w:rsidRPr="00757C4B" w:rsidRDefault="001A7591" w:rsidP="00E10FBC">
      <w:pPr>
        <w:jc w:val="both"/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 xml:space="preserve"> </w:t>
      </w:r>
      <w:r w:rsidRPr="00757C4B">
        <w:rPr>
          <w:rFonts w:asciiTheme="minorHAnsi" w:hAnsiTheme="minorHAnsi" w:cstheme="minorHAnsi"/>
          <w:color w:val="000000" w:themeColor="text1"/>
        </w:rPr>
        <w:tab/>
      </w:r>
      <w:r w:rsidR="00757C4B" w:rsidRPr="00757C4B">
        <w:rPr>
          <w:rFonts w:asciiTheme="minorHAnsi" w:hAnsiTheme="minorHAnsi" w:cstheme="minorHAnsi"/>
          <w:b/>
          <w:color w:val="000000" w:themeColor="text1"/>
        </w:rPr>
        <w:t>GABINETE DO PRE</w:t>
      </w:r>
      <w:r w:rsidR="00757C4B">
        <w:rPr>
          <w:rFonts w:asciiTheme="minorHAnsi" w:hAnsiTheme="minorHAnsi" w:cstheme="minorHAnsi"/>
          <w:b/>
          <w:color w:val="000000" w:themeColor="text1"/>
        </w:rPr>
        <w:t xml:space="preserve">FEITO MUNICIPAL DE VISTA ALEGRE- </w:t>
      </w:r>
      <w:r w:rsidR="00757C4B" w:rsidRPr="00757C4B">
        <w:rPr>
          <w:rFonts w:asciiTheme="minorHAnsi" w:hAnsiTheme="minorHAnsi" w:cstheme="minorHAnsi"/>
          <w:b/>
          <w:color w:val="000000" w:themeColor="text1"/>
        </w:rPr>
        <w:t>RS,</w:t>
      </w:r>
      <w:r w:rsidR="00757C4B">
        <w:rPr>
          <w:rFonts w:asciiTheme="minorHAnsi" w:hAnsiTheme="minorHAnsi" w:cstheme="minorHAnsi"/>
          <w:b/>
          <w:color w:val="000000" w:themeColor="text1"/>
        </w:rPr>
        <w:t xml:space="preserve"> AOS VINTE E QUATRO DIAS DO MÊS </w:t>
      </w:r>
      <w:r w:rsidR="00757C4B" w:rsidRPr="00757C4B">
        <w:rPr>
          <w:rFonts w:asciiTheme="minorHAnsi" w:hAnsiTheme="minorHAnsi" w:cstheme="minorHAnsi"/>
          <w:b/>
          <w:color w:val="000000" w:themeColor="text1"/>
        </w:rPr>
        <w:t>DE MAIO DE 20</w:t>
      </w:r>
      <w:r w:rsidR="00757C4B">
        <w:rPr>
          <w:rFonts w:asciiTheme="minorHAnsi" w:hAnsiTheme="minorHAnsi" w:cstheme="minorHAnsi"/>
          <w:b/>
          <w:color w:val="000000" w:themeColor="text1"/>
        </w:rPr>
        <w:t>2</w:t>
      </w:r>
      <w:r w:rsidR="00757C4B" w:rsidRPr="00757C4B">
        <w:rPr>
          <w:rFonts w:asciiTheme="minorHAnsi" w:hAnsiTheme="minorHAnsi" w:cstheme="minorHAnsi"/>
          <w:b/>
          <w:color w:val="000000" w:themeColor="text1"/>
        </w:rPr>
        <w:t>1.</w:t>
      </w:r>
    </w:p>
    <w:p w:rsidR="00353E67" w:rsidRPr="00757C4B" w:rsidRDefault="00353E67" w:rsidP="00E10FB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E10FBC" w:rsidRPr="00757C4B" w:rsidRDefault="00E10FBC" w:rsidP="00E10FBC">
      <w:pPr>
        <w:jc w:val="both"/>
        <w:rPr>
          <w:rFonts w:asciiTheme="minorHAnsi" w:hAnsiTheme="minorHAnsi" w:cstheme="minorHAnsi"/>
          <w:color w:val="000000" w:themeColor="text1"/>
        </w:rPr>
      </w:pPr>
    </w:p>
    <w:p w:rsidR="002653B1" w:rsidRPr="00757C4B" w:rsidRDefault="00757C4B" w:rsidP="00757C4B">
      <w:pPr>
        <w:ind w:firstLine="3402"/>
        <w:jc w:val="center"/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ZAIRO RIB</w:t>
      </w:r>
      <w:bookmarkStart w:id="0" w:name="_GoBack"/>
      <w:bookmarkEnd w:id="0"/>
      <w:r w:rsidRPr="00757C4B">
        <w:rPr>
          <w:rFonts w:asciiTheme="minorHAnsi" w:hAnsiTheme="minorHAnsi" w:cstheme="minorHAnsi"/>
          <w:b/>
          <w:color w:val="000000" w:themeColor="text1"/>
        </w:rPr>
        <w:t>OLI</w:t>
      </w:r>
    </w:p>
    <w:p w:rsidR="00E10FBC" w:rsidRPr="00757C4B" w:rsidRDefault="00E10FBC" w:rsidP="00757C4B">
      <w:pPr>
        <w:ind w:firstLine="3402"/>
        <w:jc w:val="center"/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Prefeito Municipal</w:t>
      </w:r>
    </w:p>
    <w:p w:rsidR="00E10FBC" w:rsidRPr="00757C4B" w:rsidRDefault="00E10FBC" w:rsidP="00E10FBC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:rsidR="002653B1" w:rsidRPr="00757C4B" w:rsidRDefault="002653B1" w:rsidP="002653B1">
      <w:pPr>
        <w:ind w:right="-615"/>
        <w:jc w:val="both"/>
        <w:rPr>
          <w:rFonts w:asciiTheme="minorHAnsi" w:hAnsiTheme="minorHAnsi" w:cstheme="minorHAnsi"/>
          <w:b/>
          <w:bCs/>
          <w:i/>
          <w:color w:val="000000" w:themeColor="text1"/>
        </w:rPr>
      </w:pPr>
      <w:r w:rsidRPr="00757C4B">
        <w:rPr>
          <w:rFonts w:asciiTheme="minorHAnsi" w:hAnsiTheme="minorHAnsi" w:cstheme="minorHAnsi"/>
          <w:b/>
          <w:bCs/>
          <w:i/>
          <w:color w:val="000000" w:themeColor="text1"/>
        </w:rPr>
        <w:t>Publique-se</w:t>
      </w:r>
      <w:r w:rsidR="004B5542" w:rsidRPr="00757C4B">
        <w:rPr>
          <w:rFonts w:asciiTheme="minorHAnsi" w:hAnsiTheme="minorHAnsi" w:cstheme="minorHAnsi"/>
          <w:b/>
          <w:bCs/>
          <w:i/>
          <w:color w:val="000000" w:themeColor="text1"/>
        </w:rPr>
        <w:t xml:space="preserve"> e</w:t>
      </w:r>
      <w:r w:rsidRPr="00757C4B">
        <w:rPr>
          <w:rFonts w:asciiTheme="minorHAnsi" w:hAnsiTheme="minorHAnsi" w:cstheme="minorHAnsi"/>
          <w:b/>
          <w:bCs/>
          <w:i/>
          <w:color w:val="000000" w:themeColor="text1"/>
        </w:rPr>
        <w:t xml:space="preserve"> Notifique-se</w:t>
      </w:r>
      <w:r w:rsidR="004B5542" w:rsidRPr="00757C4B">
        <w:rPr>
          <w:rFonts w:asciiTheme="minorHAnsi" w:hAnsiTheme="minorHAnsi" w:cstheme="minorHAnsi"/>
          <w:b/>
          <w:bCs/>
          <w:i/>
          <w:color w:val="000000" w:themeColor="text1"/>
        </w:rPr>
        <w:t>.</w:t>
      </w:r>
    </w:p>
    <w:p w:rsidR="001A7591" w:rsidRDefault="001A7591" w:rsidP="00E10FBC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:rsidR="00757C4B" w:rsidRPr="00757C4B" w:rsidRDefault="00757C4B" w:rsidP="00E10FBC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:rsidR="004B5542" w:rsidRPr="00757C4B" w:rsidRDefault="00757C4B" w:rsidP="004B5542">
      <w:pPr>
        <w:jc w:val="both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 xml:space="preserve">                  Rosecle</w:t>
      </w:r>
      <w:r w:rsidR="004B5542" w:rsidRPr="00757C4B">
        <w:rPr>
          <w:rFonts w:asciiTheme="minorHAnsi" w:hAnsiTheme="minorHAnsi" w:cstheme="minorHAnsi"/>
          <w:b/>
          <w:color w:val="000000" w:themeColor="text1"/>
        </w:rPr>
        <w:t>ia Albarello</w:t>
      </w:r>
    </w:p>
    <w:p w:rsidR="004B5542" w:rsidRPr="00757C4B" w:rsidRDefault="004B5542" w:rsidP="004B5542">
      <w:pPr>
        <w:jc w:val="both"/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Secretária Municipal da Administração</w:t>
      </w:r>
    </w:p>
    <w:p w:rsidR="0018089E" w:rsidRPr="00757C4B" w:rsidRDefault="0018089E" w:rsidP="001A7591">
      <w:pPr>
        <w:jc w:val="both"/>
        <w:rPr>
          <w:rFonts w:asciiTheme="minorHAnsi" w:hAnsiTheme="minorHAnsi" w:cstheme="minorHAnsi"/>
          <w:b/>
          <w:color w:val="000000" w:themeColor="text1"/>
        </w:rPr>
      </w:pPr>
    </w:p>
    <w:p w:rsidR="00757C4B" w:rsidRDefault="00757C4B" w:rsidP="00232B78">
      <w:pPr>
        <w:rPr>
          <w:rFonts w:asciiTheme="minorHAnsi" w:hAnsiTheme="minorHAnsi" w:cstheme="minorHAnsi"/>
          <w:color w:val="000000" w:themeColor="text1"/>
        </w:rPr>
      </w:pPr>
    </w:p>
    <w:p w:rsidR="00232B78" w:rsidRPr="00757C4B" w:rsidRDefault="00AA7EEA" w:rsidP="00232B78">
      <w:pPr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color w:val="000000" w:themeColor="text1"/>
        </w:rPr>
        <w:t>De acordo em data supra.</w:t>
      </w:r>
    </w:p>
    <w:p w:rsidR="00232B78" w:rsidRPr="00757C4B" w:rsidRDefault="00232B78" w:rsidP="00232B78">
      <w:pPr>
        <w:rPr>
          <w:rFonts w:asciiTheme="minorHAnsi" w:hAnsiTheme="minorHAnsi" w:cstheme="minorHAnsi"/>
          <w:b/>
          <w:color w:val="000000" w:themeColor="text1"/>
        </w:rPr>
      </w:pPr>
    </w:p>
    <w:p w:rsidR="00FC6D2B" w:rsidRPr="00757C4B" w:rsidRDefault="00FC6D2B" w:rsidP="00232B78">
      <w:pPr>
        <w:rPr>
          <w:rFonts w:asciiTheme="minorHAnsi" w:hAnsiTheme="minorHAnsi" w:cstheme="minorHAnsi"/>
          <w:b/>
          <w:color w:val="000000" w:themeColor="text1"/>
        </w:rPr>
      </w:pPr>
    </w:p>
    <w:p w:rsidR="00FC6D2B" w:rsidRPr="00757C4B" w:rsidRDefault="00FC6D2B" w:rsidP="00232B78">
      <w:pPr>
        <w:rPr>
          <w:rFonts w:asciiTheme="minorHAnsi" w:hAnsiTheme="minorHAnsi" w:cstheme="minorHAnsi"/>
          <w:b/>
          <w:color w:val="000000" w:themeColor="text1"/>
        </w:rPr>
      </w:pPr>
    </w:p>
    <w:p w:rsidR="00232B78" w:rsidRPr="00757C4B" w:rsidRDefault="00232B78" w:rsidP="00232B78">
      <w:pPr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 xml:space="preserve">Adv. Henrique Pessotto </w:t>
      </w:r>
    </w:p>
    <w:p w:rsidR="00232B78" w:rsidRPr="00757C4B" w:rsidRDefault="00232B78" w:rsidP="00232B78">
      <w:pPr>
        <w:rPr>
          <w:rFonts w:asciiTheme="minorHAnsi" w:hAnsiTheme="minorHAnsi" w:cstheme="minorHAnsi"/>
          <w:b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OAB/RS 116.053</w:t>
      </w:r>
    </w:p>
    <w:p w:rsidR="00232B78" w:rsidRPr="00757C4B" w:rsidRDefault="00232B78" w:rsidP="00232B78">
      <w:pPr>
        <w:rPr>
          <w:rFonts w:asciiTheme="minorHAnsi" w:hAnsiTheme="minorHAnsi" w:cstheme="minorHAnsi"/>
          <w:color w:val="000000" w:themeColor="text1"/>
        </w:rPr>
      </w:pPr>
      <w:r w:rsidRPr="00757C4B">
        <w:rPr>
          <w:rFonts w:asciiTheme="minorHAnsi" w:hAnsiTheme="minorHAnsi" w:cstheme="minorHAnsi"/>
          <w:b/>
          <w:color w:val="000000" w:themeColor="text1"/>
        </w:rPr>
        <w:t>Assessor Jurídico do Município</w:t>
      </w:r>
    </w:p>
    <w:p w:rsidR="0018089E" w:rsidRPr="00757C4B" w:rsidRDefault="0018089E" w:rsidP="001A7591">
      <w:pPr>
        <w:jc w:val="both"/>
        <w:rPr>
          <w:rFonts w:asciiTheme="minorHAnsi" w:hAnsiTheme="minorHAnsi" w:cstheme="minorHAnsi"/>
          <w:color w:val="000000" w:themeColor="text1"/>
        </w:rPr>
      </w:pPr>
    </w:p>
    <w:sectPr w:rsidR="0018089E" w:rsidRPr="00757C4B" w:rsidSect="00B76A1A">
      <w:headerReference w:type="even" r:id="rId8"/>
      <w:headerReference w:type="default" r:id="rId9"/>
      <w:footerReference w:type="default" r:id="rId10"/>
      <w:pgSz w:w="11906" w:h="16838" w:code="9"/>
      <w:pgMar w:top="226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51C" w:rsidRDefault="00DE551C">
      <w:r>
        <w:separator/>
      </w:r>
    </w:p>
  </w:endnote>
  <w:endnote w:type="continuationSeparator" w:id="0">
    <w:p w:rsidR="00DE551C" w:rsidRDefault="00DE5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6918755"/>
      <w:docPartObj>
        <w:docPartGallery w:val="Page Numbers (Bottom of Page)"/>
        <w:docPartUnique/>
      </w:docPartObj>
    </w:sdtPr>
    <w:sdtEndPr/>
    <w:sdtContent>
      <w:p w:rsidR="00B533B7" w:rsidRDefault="00B533B7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7C4B">
          <w:rPr>
            <w:noProof/>
          </w:rPr>
          <w:t>2</w:t>
        </w:r>
        <w:r>
          <w:fldChar w:fldCharType="end"/>
        </w:r>
      </w:p>
    </w:sdtContent>
  </w:sdt>
  <w:p w:rsidR="00B533B7" w:rsidRDefault="00B533B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51C" w:rsidRDefault="00DE551C">
      <w:r>
        <w:separator/>
      </w:r>
    </w:p>
  </w:footnote>
  <w:footnote w:type="continuationSeparator" w:id="0">
    <w:p w:rsidR="00DE551C" w:rsidRDefault="00DE55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49E" w:rsidRDefault="003B278D" w:rsidP="0021238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B349E" w:rsidRDefault="00DE551C" w:rsidP="00B76A1A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49E" w:rsidRDefault="003B278D" w:rsidP="0021238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57C4B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8B349E" w:rsidRDefault="00DE551C" w:rsidP="00B76A1A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014FE2"/>
    <w:multiLevelType w:val="hybridMultilevel"/>
    <w:tmpl w:val="0492BB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FBC"/>
    <w:rsid w:val="00010DA0"/>
    <w:rsid w:val="0004549E"/>
    <w:rsid w:val="000814C4"/>
    <w:rsid w:val="000A33F9"/>
    <w:rsid w:val="000D3BD4"/>
    <w:rsid w:val="0013014B"/>
    <w:rsid w:val="00141E20"/>
    <w:rsid w:val="00157816"/>
    <w:rsid w:val="001654B6"/>
    <w:rsid w:val="00175CFE"/>
    <w:rsid w:val="0018089E"/>
    <w:rsid w:val="0019322C"/>
    <w:rsid w:val="001A58A7"/>
    <w:rsid w:val="001A7591"/>
    <w:rsid w:val="001D60EF"/>
    <w:rsid w:val="001F161A"/>
    <w:rsid w:val="00211C40"/>
    <w:rsid w:val="002212CC"/>
    <w:rsid w:val="00223337"/>
    <w:rsid w:val="00232B78"/>
    <w:rsid w:val="00244538"/>
    <w:rsid w:val="00260EA9"/>
    <w:rsid w:val="002653B1"/>
    <w:rsid w:val="00274D1D"/>
    <w:rsid w:val="002B5AEA"/>
    <w:rsid w:val="002F6310"/>
    <w:rsid w:val="00313ACA"/>
    <w:rsid w:val="00321127"/>
    <w:rsid w:val="00343ED3"/>
    <w:rsid w:val="00353E67"/>
    <w:rsid w:val="00354A46"/>
    <w:rsid w:val="00397F8E"/>
    <w:rsid w:val="003B278D"/>
    <w:rsid w:val="003C4079"/>
    <w:rsid w:val="003F05BB"/>
    <w:rsid w:val="004259A4"/>
    <w:rsid w:val="00447B9D"/>
    <w:rsid w:val="004571FD"/>
    <w:rsid w:val="004953BB"/>
    <w:rsid w:val="004A5F83"/>
    <w:rsid w:val="004B5542"/>
    <w:rsid w:val="0054709C"/>
    <w:rsid w:val="005767AB"/>
    <w:rsid w:val="00596469"/>
    <w:rsid w:val="005B17E5"/>
    <w:rsid w:val="005B186C"/>
    <w:rsid w:val="005B30F1"/>
    <w:rsid w:val="005C4AB7"/>
    <w:rsid w:val="005D103C"/>
    <w:rsid w:val="00601E9B"/>
    <w:rsid w:val="00610A7B"/>
    <w:rsid w:val="00617885"/>
    <w:rsid w:val="006456BE"/>
    <w:rsid w:val="006458FE"/>
    <w:rsid w:val="006F7B4A"/>
    <w:rsid w:val="0071755D"/>
    <w:rsid w:val="00721A99"/>
    <w:rsid w:val="00732AB5"/>
    <w:rsid w:val="00751731"/>
    <w:rsid w:val="00757C4B"/>
    <w:rsid w:val="007D6299"/>
    <w:rsid w:val="007D68D8"/>
    <w:rsid w:val="007E6894"/>
    <w:rsid w:val="00814EED"/>
    <w:rsid w:val="00816995"/>
    <w:rsid w:val="00845BC2"/>
    <w:rsid w:val="00852041"/>
    <w:rsid w:val="008563C0"/>
    <w:rsid w:val="0086089F"/>
    <w:rsid w:val="00890627"/>
    <w:rsid w:val="008C7D23"/>
    <w:rsid w:val="008F0546"/>
    <w:rsid w:val="00921334"/>
    <w:rsid w:val="009429DB"/>
    <w:rsid w:val="009813D4"/>
    <w:rsid w:val="009B7300"/>
    <w:rsid w:val="009D4998"/>
    <w:rsid w:val="009F060E"/>
    <w:rsid w:val="00A00179"/>
    <w:rsid w:val="00A11F98"/>
    <w:rsid w:val="00A1407D"/>
    <w:rsid w:val="00A85ED4"/>
    <w:rsid w:val="00A913C0"/>
    <w:rsid w:val="00AA7EEA"/>
    <w:rsid w:val="00AB1F3F"/>
    <w:rsid w:val="00AF629C"/>
    <w:rsid w:val="00B02C6A"/>
    <w:rsid w:val="00B34080"/>
    <w:rsid w:val="00B533B7"/>
    <w:rsid w:val="00B76F48"/>
    <w:rsid w:val="00BC7A71"/>
    <w:rsid w:val="00BE447C"/>
    <w:rsid w:val="00BF655E"/>
    <w:rsid w:val="00C15598"/>
    <w:rsid w:val="00C21163"/>
    <w:rsid w:val="00C26D4A"/>
    <w:rsid w:val="00C274CE"/>
    <w:rsid w:val="00C310B2"/>
    <w:rsid w:val="00C336B6"/>
    <w:rsid w:val="00C36F40"/>
    <w:rsid w:val="00C55AFA"/>
    <w:rsid w:val="00C56759"/>
    <w:rsid w:val="00C618EE"/>
    <w:rsid w:val="00C65B5A"/>
    <w:rsid w:val="00C861F7"/>
    <w:rsid w:val="00CD60E6"/>
    <w:rsid w:val="00CE0745"/>
    <w:rsid w:val="00D12734"/>
    <w:rsid w:val="00D60FA4"/>
    <w:rsid w:val="00D66C76"/>
    <w:rsid w:val="00DD40CE"/>
    <w:rsid w:val="00DE551C"/>
    <w:rsid w:val="00E06B76"/>
    <w:rsid w:val="00E10FBC"/>
    <w:rsid w:val="00E256CF"/>
    <w:rsid w:val="00E31A92"/>
    <w:rsid w:val="00E31F4E"/>
    <w:rsid w:val="00E41A59"/>
    <w:rsid w:val="00E426AA"/>
    <w:rsid w:val="00E76B3C"/>
    <w:rsid w:val="00EC625E"/>
    <w:rsid w:val="00F129A6"/>
    <w:rsid w:val="00F163B2"/>
    <w:rsid w:val="00F32B16"/>
    <w:rsid w:val="00F35E79"/>
    <w:rsid w:val="00F73EAB"/>
    <w:rsid w:val="00F8199B"/>
    <w:rsid w:val="00F87168"/>
    <w:rsid w:val="00F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33F80B3-D8CC-49AD-8F76-29B550ABD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F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uiPriority w:val="99"/>
    <w:semiHidden/>
    <w:unhideWhenUsed/>
    <w:qFormat/>
    <w:rsid w:val="00397F8E"/>
    <w:pPr>
      <w:keepNext/>
      <w:tabs>
        <w:tab w:val="left" w:pos="2835"/>
      </w:tabs>
      <w:spacing w:line="280" w:lineRule="exact"/>
      <w:ind w:left="57" w:right="57" w:hanging="57"/>
      <w:jc w:val="center"/>
      <w:outlineLvl w:val="6"/>
    </w:pPr>
    <w:rPr>
      <w:b/>
      <w:bCs/>
      <w:spacing w:val="1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E10FB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E10FB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E10FBC"/>
  </w:style>
  <w:style w:type="paragraph" w:styleId="NormalWeb">
    <w:name w:val="Normal (Web)"/>
    <w:basedOn w:val="Normal"/>
    <w:uiPriority w:val="99"/>
    <w:unhideWhenUsed/>
    <w:rsid w:val="0022333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AF629C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B533B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533B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uiPriority w:val="99"/>
    <w:semiHidden/>
    <w:rsid w:val="00397F8E"/>
    <w:rPr>
      <w:rFonts w:ascii="Times New Roman" w:eastAsia="Times New Roman" w:hAnsi="Times New Roman" w:cs="Times New Roman"/>
      <w:b/>
      <w:bCs/>
      <w:spacing w:val="14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0A33F9"/>
    <w:rPr>
      <w:rFonts w:ascii="Arial" w:hAnsi="Arial" w:cs="Arial"/>
      <w:sz w:val="22"/>
      <w:szCs w:val="22"/>
    </w:rPr>
  </w:style>
  <w:style w:type="character" w:customStyle="1" w:styleId="CorpodetextoChar">
    <w:name w:val="Corpo de texto Char"/>
    <w:basedOn w:val="Fontepargpadro"/>
    <w:link w:val="Corpodetexto"/>
    <w:rsid w:val="000A33F9"/>
    <w:rPr>
      <w:rFonts w:ascii="Arial" w:eastAsia="Times New Roman" w:hAnsi="Arial" w:cs="Arial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7C4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7C4B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7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3801C-29FB-456E-A8CD-10220A611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630</Words>
  <Characters>3402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Vilson</dc:creator>
  <cp:lastModifiedBy>tania zanella</cp:lastModifiedBy>
  <cp:revision>3</cp:revision>
  <cp:lastPrinted>2021-05-27T11:27:00Z</cp:lastPrinted>
  <dcterms:created xsi:type="dcterms:W3CDTF">2021-05-27T11:19:00Z</dcterms:created>
  <dcterms:modified xsi:type="dcterms:W3CDTF">2021-05-27T11:28:00Z</dcterms:modified>
</cp:coreProperties>
</file>